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08E" w:rsidRPr="009439C6" w:rsidRDefault="0016608E" w:rsidP="0090521F">
      <w:pPr>
        <w:jc w:val="center"/>
        <w:rPr>
          <w:sz w:val="32"/>
          <w:szCs w:val="32"/>
          <w:lang w:val="en-GB"/>
        </w:rPr>
      </w:pPr>
      <w:r w:rsidRPr="0090521F">
        <w:rPr>
          <w:sz w:val="32"/>
          <w:szCs w:val="32"/>
        </w:rPr>
        <w:t xml:space="preserve">Проповядване на Евангелието без културна </w:t>
      </w:r>
      <w:r w:rsidR="009439C6">
        <w:rPr>
          <w:sz w:val="32"/>
          <w:szCs w:val="32"/>
        </w:rPr>
        <w:t>власт</w:t>
      </w:r>
    </w:p>
    <w:p w:rsidR="0016608E" w:rsidRDefault="0016608E" w:rsidP="0090521F">
      <w:pPr>
        <w:jc w:val="both"/>
      </w:pPr>
    </w:p>
    <w:p w:rsidR="0016608E" w:rsidRDefault="0016608E" w:rsidP="0090521F">
      <w:pPr>
        <w:jc w:val="center"/>
      </w:pPr>
      <w:r>
        <w:t>от Тиаго Оливейра Кавако</w:t>
      </w:r>
    </w:p>
    <w:p w:rsidR="0016608E" w:rsidRDefault="0016608E" w:rsidP="0090521F">
      <w:pPr>
        <w:jc w:val="both"/>
      </w:pPr>
    </w:p>
    <w:p w:rsidR="0016608E" w:rsidRDefault="0016608E" w:rsidP="0090521F">
      <w:pPr>
        <w:ind w:firstLine="720"/>
        <w:jc w:val="both"/>
      </w:pPr>
      <w:r>
        <w:t>Макар че</w:t>
      </w:r>
      <w:r>
        <w:rPr>
          <w:lang w:val="en-GB"/>
        </w:rPr>
        <w:t xml:space="preserve"> </w:t>
      </w:r>
      <w:r>
        <w:t>ап.</w:t>
      </w:r>
      <w:r>
        <w:t xml:space="preserve"> Павел произнася поне шест </w:t>
      </w:r>
      <w:r>
        <w:t>слова</w:t>
      </w:r>
      <w:r>
        <w:t xml:space="preserve"> в книгата Деяния, които служат за образец на добра проповед, обикновено най-голямо внимание се обръща на речта му пред философите в Атина (Деяния 17</w:t>
      </w:r>
      <w:r>
        <w:t xml:space="preserve"> глава</w:t>
      </w:r>
      <w:r>
        <w:t xml:space="preserve">). Това е така, защото тя е чудесен пример за културна </w:t>
      </w:r>
      <w:proofErr w:type="spellStart"/>
      <w:r>
        <w:t>контекстуализация</w:t>
      </w:r>
      <w:proofErr w:type="spellEnd"/>
      <w:r>
        <w:t xml:space="preserve"> - умение, което става все по-ценено сред евангелските християни, които не искат да бъдат възприемани като фундаменталисти или културно немарливи.</w:t>
      </w:r>
    </w:p>
    <w:p w:rsidR="0016608E" w:rsidRDefault="0016608E" w:rsidP="0090521F">
      <w:pPr>
        <w:jc w:val="both"/>
      </w:pPr>
    </w:p>
    <w:p w:rsidR="0016608E" w:rsidRDefault="0016608E" w:rsidP="0090521F">
      <w:pPr>
        <w:ind w:firstLine="720"/>
        <w:jc w:val="both"/>
      </w:pPr>
      <w:r>
        <w:t xml:space="preserve">Трябва да се възхищаваме на Павловата проповед за културно изтънчените в този пасаж, но има какво да научим и от друга </w:t>
      </w:r>
      <w:r>
        <w:t>негова такава</w:t>
      </w:r>
      <w:r>
        <w:t>: защитата му пред цар Агрипа, римския владетел на Юдея, в Деяния 26</w:t>
      </w:r>
      <w:r>
        <w:t xml:space="preserve"> глава</w:t>
      </w:r>
      <w:r>
        <w:t xml:space="preserve">. Докато другите му речи дават ценна информация за това как да се поднесе Евангелието на културно изтънчените хора, речта на Павел пред Агрипа </w:t>
      </w:r>
      <w:r>
        <w:t>е модел</w:t>
      </w:r>
      <w:r>
        <w:t xml:space="preserve"> как </w:t>
      </w:r>
      <w:r>
        <w:t xml:space="preserve">да </w:t>
      </w:r>
      <w:r>
        <w:t>изглежда споделянето на Евангелието, когато говорещият има сложни отношения с управляващата политическа власт. И това прозрение все още е полезно за много от днешните християни - особено за тези в Европа.</w:t>
      </w:r>
    </w:p>
    <w:p w:rsidR="0016608E" w:rsidRDefault="0016608E" w:rsidP="0090521F">
      <w:pPr>
        <w:jc w:val="both"/>
      </w:pPr>
    </w:p>
    <w:p w:rsidR="0016608E" w:rsidRPr="0016608E" w:rsidRDefault="0016608E" w:rsidP="0090521F">
      <w:pPr>
        <w:ind w:firstLine="720"/>
        <w:jc w:val="both"/>
        <w:rPr>
          <w:b/>
          <w:bCs/>
        </w:rPr>
      </w:pPr>
      <w:r w:rsidRPr="0016608E">
        <w:rPr>
          <w:b/>
          <w:bCs/>
        </w:rPr>
        <w:t>Па</w:t>
      </w:r>
      <w:r w:rsidRPr="0016608E">
        <w:rPr>
          <w:b/>
          <w:bCs/>
        </w:rPr>
        <w:t>вловият модел на това</w:t>
      </w:r>
      <w:r w:rsidRPr="0016608E">
        <w:rPr>
          <w:b/>
          <w:bCs/>
        </w:rPr>
        <w:t xml:space="preserve"> как да гледаме на властта</w:t>
      </w:r>
      <w:r>
        <w:rPr>
          <w:b/>
          <w:bCs/>
        </w:rPr>
        <w:t xml:space="preserve"> в</w:t>
      </w:r>
      <w:r w:rsidRPr="0016608E">
        <w:rPr>
          <w:b/>
          <w:bCs/>
        </w:rPr>
        <w:t xml:space="preserve"> нашата култура, когато споделяме </w:t>
      </w:r>
      <w:r>
        <w:rPr>
          <w:b/>
          <w:bCs/>
        </w:rPr>
        <w:t>благовестието.</w:t>
      </w:r>
    </w:p>
    <w:p w:rsidR="0016608E" w:rsidRDefault="0016608E" w:rsidP="0090521F">
      <w:pPr>
        <w:ind w:firstLine="720"/>
        <w:jc w:val="both"/>
      </w:pPr>
      <w:r>
        <w:t>В Деяния 21</w:t>
      </w:r>
      <w:r>
        <w:t xml:space="preserve"> глава ап.</w:t>
      </w:r>
      <w:r>
        <w:t xml:space="preserve"> Павел пристига в Йерусалим само за да бъде нападнат от юдеите заради проповядването на Евангелието. Римските войници хвърлят Павел в затвора, отчасти за да го защитят. След това </w:t>
      </w:r>
      <w:r>
        <w:t>той</w:t>
      </w:r>
      <w:r>
        <w:t xml:space="preserve"> се оказва в мащабен съдебен процес, тъй като свидетелства за действията си пред юдейския Синедрион и е преместен в </w:t>
      </w:r>
      <w:proofErr w:type="spellStart"/>
      <w:r>
        <w:t>Кесария</w:t>
      </w:r>
      <w:proofErr w:type="spellEnd"/>
      <w:r>
        <w:t xml:space="preserve">, за да се яви пред управителя Феликс, а две години по-късно - пред наследника </w:t>
      </w:r>
      <w:r>
        <w:t>му</w:t>
      </w:r>
      <w:r>
        <w:t>, Фест, и накрая пред Агрипа.</w:t>
      </w:r>
    </w:p>
    <w:p w:rsidR="0016608E" w:rsidRDefault="0016608E" w:rsidP="0090521F">
      <w:pPr>
        <w:jc w:val="both"/>
      </w:pPr>
    </w:p>
    <w:p w:rsidR="0016608E" w:rsidRPr="0016608E" w:rsidRDefault="0016608E" w:rsidP="0090521F">
      <w:pPr>
        <w:ind w:firstLine="720"/>
        <w:jc w:val="both"/>
        <w:rPr>
          <w:rFonts w:cstheme="minorHAnsi"/>
        </w:rPr>
      </w:pPr>
      <w:r w:rsidRPr="0016608E">
        <w:rPr>
          <w:rFonts w:cstheme="minorHAnsi"/>
        </w:rPr>
        <w:t xml:space="preserve">Както става ясно от началната сцена, Агрипа има власт над Павел. Той и сестра му </w:t>
      </w:r>
      <w:proofErr w:type="spellStart"/>
      <w:r w:rsidRPr="0016608E">
        <w:rPr>
          <w:rFonts w:cstheme="minorHAnsi"/>
        </w:rPr>
        <w:t>Верникия</w:t>
      </w:r>
      <w:proofErr w:type="spellEnd"/>
      <w:r w:rsidRPr="0016608E">
        <w:rPr>
          <w:rFonts w:cstheme="minorHAnsi"/>
        </w:rPr>
        <w:t xml:space="preserve"> "</w:t>
      </w:r>
      <w:r w:rsidRPr="0016608E">
        <w:rPr>
          <w:rFonts w:cstheme="minorHAnsi"/>
          <w:color w:val="121212"/>
          <w:shd w:val="clear" w:color="auto" w:fill="FFFFFF"/>
        </w:rPr>
        <w:t xml:space="preserve"> </w:t>
      </w:r>
      <w:r w:rsidRPr="0016608E">
        <w:rPr>
          <w:rFonts w:cstheme="minorHAnsi"/>
          <w:color w:val="121212"/>
          <w:shd w:val="clear" w:color="auto" w:fill="FFFFFF"/>
        </w:rPr>
        <w:t>дойдоха с голям блясък и влязоха в съдебната зала с хилядниците и по-видните граждани,</w:t>
      </w:r>
      <w:r w:rsidRPr="0016608E">
        <w:rPr>
          <w:rStyle w:val="apple-converted-space"/>
          <w:rFonts w:cstheme="minorHAnsi"/>
          <w:color w:val="121212"/>
          <w:shd w:val="clear" w:color="auto" w:fill="FFFFFF"/>
        </w:rPr>
        <w:t> </w:t>
      </w:r>
      <w:r w:rsidRPr="0016608E">
        <w:rPr>
          <w:rFonts w:cstheme="minorHAnsi"/>
        </w:rPr>
        <w:t xml:space="preserve">" (Деяния 25:23). </w:t>
      </w:r>
      <w:r>
        <w:rPr>
          <w:rFonts w:cstheme="minorHAnsi"/>
        </w:rPr>
        <w:t>Властовата му п</w:t>
      </w:r>
      <w:r w:rsidRPr="0016608E">
        <w:rPr>
          <w:rFonts w:cstheme="minorHAnsi"/>
        </w:rPr>
        <w:t xml:space="preserve">озиция </w:t>
      </w:r>
      <w:r>
        <w:rPr>
          <w:rFonts w:cstheme="minorHAnsi"/>
        </w:rPr>
        <w:t xml:space="preserve">включва разрешение </w:t>
      </w:r>
      <w:r w:rsidRPr="0016608E">
        <w:rPr>
          <w:rFonts w:cstheme="minorHAnsi"/>
        </w:rPr>
        <w:t xml:space="preserve">на Павел да говори или да мълчи, но също така </w:t>
      </w:r>
      <w:r>
        <w:rPr>
          <w:rFonts w:cstheme="minorHAnsi"/>
        </w:rPr>
        <w:t xml:space="preserve">тя и </w:t>
      </w:r>
      <w:r w:rsidRPr="0016608E">
        <w:rPr>
          <w:rFonts w:cstheme="minorHAnsi"/>
        </w:rPr>
        <w:t xml:space="preserve">защитава </w:t>
      </w:r>
      <w:r w:rsidR="004934F1">
        <w:rPr>
          <w:rFonts w:cstheme="minorHAnsi"/>
        </w:rPr>
        <w:t>апостола</w:t>
      </w:r>
      <w:r w:rsidRPr="0016608E">
        <w:rPr>
          <w:rFonts w:cstheme="minorHAnsi"/>
        </w:rPr>
        <w:t>.</w:t>
      </w:r>
    </w:p>
    <w:p w:rsidR="0016608E" w:rsidRDefault="0016608E" w:rsidP="0090521F">
      <w:pPr>
        <w:jc w:val="both"/>
      </w:pPr>
    </w:p>
    <w:p w:rsidR="0016608E" w:rsidRDefault="0016608E" w:rsidP="0090521F">
      <w:pPr>
        <w:ind w:firstLine="720"/>
        <w:jc w:val="both"/>
      </w:pPr>
      <w:r>
        <w:t>За много християни, особено за европейците, тези два аспекта на властта и защитата са познати и важни за разглеждане. За европейските християни е изкушаващо да се чувстват двойнствено настроени към онези, които ни управляват в нашите съвременни демокрации, независимо дали тази власт е политическа, културна или друга. От една страна, нашите съвременни демокрации ни защитават. Но в други случаи усещаме нейната власт по не толкова положителен начин.</w:t>
      </w:r>
    </w:p>
    <w:p w:rsidR="0016608E" w:rsidRDefault="0016608E" w:rsidP="0090521F">
      <w:pPr>
        <w:jc w:val="both"/>
      </w:pPr>
    </w:p>
    <w:p w:rsidR="0090521F" w:rsidRPr="0090521F" w:rsidRDefault="0016608E" w:rsidP="0090521F">
      <w:pPr>
        <w:ind w:firstLine="720"/>
        <w:jc w:val="both"/>
        <w:rPr>
          <w:b/>
          <w:bCs/>
        </w:rPr>
      </w:pPr>
      <w:r w:rsidRPr="0090521F">
        <w:rPr>
          <w:b/>
          <w:bCs/>
        </w:rPr>
        <w:t xml:space="preserve">Павел проповядваше Евангелието в рамките на това напрежение. </w:t>
      </w:r>
    </w:p>
    <w:p w:rsidR="0016608E" w:rsidRDefault="0016608E" w:rsidP="0090521F">
      <w:pPr>
        <w:ind w:firstLine="720"/>
        <w:jc w:val="both"/>
      </w:pPr>
      <w:r>
        <w:t xml:space="preserve">Той не чакаше да намери съвършено удобна среда, преди да проповядва отново. Той проповядваше Евангелието във вериги. По същия начин християните днес не могат да чакат съвършено доверие в силата и защитата на културата, за да споделят Евангелието с нея. </w:t>
      </w:r>
      <w:r w:rsidR="004934F1">
        <w:t>То</w:t>
      </w:r>
      <w:r>
        <w:t xml:space="preserve"> трябва да се проповядва, когато се чувствате </w:t>
      </w:r>
      <w:r w:rsidR="004934F1">
        <w:t>„на „ти“</w:t>
      </w:r>
      <w:r>
        <w:t xml:space="preserve"> с културата и политиката и когато не се чувствате.</w:t>
      </w:r>
    </w:p>
    <w:p w:rsidR="0016608E" w:rsidRDefault="0016608E" w:rsidP="0090521F">
      <w:pPr>
        <w:jc w:val="both"/>
      </w:pPr>
    </w:p>
    <w:p w:rsidR="0016608E" w:rsidRDefault="0016608E" w:rsidP="0090521F">
      <w:pPr>
        <w:jc w:val="both"/>
      </w:pPr>
      <w:r>
        <w:t>Християните използват този принцип по различни начини. Някои се чувстват неудобно да вървят срещу течението и се съгласяват с желанията на своята култура, дори когато те са в противоречие с Евангелието. Други постоянно проповядват срещу културната и политическата власт, защото имат чувството, че винаги са били срещу течението, което може да доведе до нездрава враждебност и озлобление.</w:t>
      </w:r>
    </w:p>
    <w:p w:rsidR="001037E1" w:rsidRDefault="0016608E" w:rsidP="0090521F">
      <w:pPr>
        <w:ind w:firstLine="720"/>
        <w:jc w:val="both"/>
      </w:pPr>
      <w:r>
        <w:t>Това са две грешки, които много от нас изпитват. Първата е грешката на приспособяването. Втората е грешката на враждебността. За да ги избегнем, можем да последваме примера на Павел: не давайте приоритет на културната и политическата защита, за да се чувствате в безопасност при проповядването на Евангелието.</w:t>
      </w:r>
    </w:p>
    <w:p w:rsidR="004934F1" w:rsidRDefault="004934F1" w:rsidP="0090521F">
      <w:pPr>
        <w:jc w:val="both"/>
      </w:pPr>
    </w:p>
    <w:p w:rsidR="004934F1" w:rsidRPr="004934F1" w:rsidRDefault="004934F1" w:rsidP="0090521F">
      <w:pPr>
        <w:ind w:firstLine="720"/>
        <w:jc w:val="both"/>
        <w:rPr>
          <w:b/>
          <w:bCs/>
        </w:rPr>
      </w:pPr>
      <w:r w:rsidRPr="004934F1">
        <w:rPr>
          <w:b/>
          <w:bCs/>
        </w:rPr>
        <w:t xml:space="preserve">Свидетелството на </w:t>
      </w:r>
      <w:r>
        <w:rPr>
          <w:b/>
          <w:bCs/>
        </w:rPr>
        <w:t xml:space="preserve">ап. </w:t>
      </w:r>
      <w:r w:rsidRPr="004934F1">
        <w:rPr>
          <w:b/>
          <w:bCs/>
        </w:rPr>
        <w:t>Павел подчертава свободата на Евангелието пред свободата на земната власт.</w:t>
      </w:r>
    </w:p>
    <w:p w:rsidR="004934F1" w:rsidRDefault="004934F1" w:rsidP="009439C6">
      <w:pPr>
        <w:ind w:firstLine="720"/>
        <w:jc w:val="both"/>
      </w:pPr>
      <w:r>
        <w:t xml:space="preserve">В Атина Павел се опитва да разбере историята на тази култура. В Деяния 26 </w:t>
      </w:r>
      <w:r>
        <w:t xml:space="preserve">глава </w:t>
      </w:r>
      <w:r>
        <w:t>културата оценява историята на Павел.</w:t>
      </w:r>
      <w:r w:rsidR="009439C6">
        <w:t xml:space="preserve"> </w:t>
      </w:r>
      <w:r>
        <w:t xml:space="preserve">Първоначално </w:t>
      </w:r>
      <w:r>
        <w:t>той</w:t>
      </w:r>
      <w:r>
        <w:t xml:space="preserve"> се защитава, като споделя </w:t>
      </w:r>
      <w:r>
        <w:t>за</w:t>
      </w:r>
      <w:r>
        <w:t xml:space="preserve"> своето обръщане към християнството (26:2-18). Той обяснява, че юдеите са възмутени, защото е свидетелствал за историята на Христос и е насърчил и езичниците да Го последват (26:19-23). Т</w:t>
      </w:r>
      <w:r>
        <w:t>ези думи дават резултат</w:t>
      </w:r>
      <w:r>
        <w:t xml:space="preserve">. В края на краищата Фест, Агрипа и </w:t>
      </w:r>
      <w:proofErr w:type="spellStart"/>
      <w:r>
        <w:t>Верникия</w:t>
      </w:r>
      <w:proofErr w:type="spellEnd"/>
      <w:r>
        <w:t xml:space="preserve"> се съгласяват, че Павел не е направил нищо, с което да заслужи смърт или затвор. За тях това съдебно дело се е усложнило излишно.</w:t>
      </w:r>
    </w:p>
    <w:p w:rsidR="004934F1" w:rsidRDefault="004934F1" w:rsidP="0090521F">
      <w:pPr>
        <w:jc w:val="both"/>
      </w:pPr>
    </w:p>
    <w:p w:rsidR="004934F1" w:rsidRDefault="004934F1" w:rsidP="0090521F">
      <w:pPr>
        <w:ind w:firstLine="720"/>
        <w:jc w:val="both"/>
      </w:pPr>
      <w:r>
        <w:t xml:space="preserve">Защо те отсъждат, че </w:t>
      </w:r>
      <w:r>
        <w:t>апостола</w:t>
      </w:r>
      <w:r>
        <w:t xml:space="preserve"> е невинен? Защото е поставил Евангелието пред собственото си оправдание. Павел остав</w:t>
      </w:r>
      <w:r>
        <w:t>я</w:t>
      </w:r>
      <w:r>
        <w:t xml:space="preserve"> настрана интереси</w:t>
      </w:r>
      <w:r>
        <w:t>те си</w:t>
      </w:r>
      <w:r>
        <w:t xml:space="preserve">, за да сподели това, в което вярва. Въпреки че съдиите му не </w:t>
      </w:r>
      <w:r>
        <w:t>са</w:t>
      </w:r>
      <w:r>
        <w:t xml:space="preserve"> убедени, че е прав (26:28), те призна</w:t>
      </w:r>
      <w:r>
        <w:t>ват</w:t>
      </w:r>
      <w:r>
        <w:t>, че е искрен и следователно не заслужава наказание.</w:t>
      </w:r>
    </w:p>
    <w:p w:rsidR="0090521F" w:rsidRDefault="0090521F" w:rsidP="0090521F">
      <w:pPr>
        <w:ind w:firstLine="720"/>
        <w:jc w:val="both"/>
      </w:pPr>
    </w:p>
    <w:p w:rsidR="004934F1" w:rsidRDefault="004934F1" w:rsidP="0090521F">
      <w:pPr>
        <w:ind w:firstLine="720"/>
        <w:jc w:val="both"/>
      </w:pPr>
      <w:r>
        <w:t>Ще има моменти, когато християните трябва да се стремят да защитават гражданските си свободи, но историята на Исус винаги трябва да има приоритет пред нашата безопасност. Павел не позволява на невинността си да попречи на споделянето на Христос. Ако се окаже, че търсим политическо оправдание, трябва да изложим аргументите си, като споделим какво е направил Исус за нас. Евангелието - а не гражданската защита - е това, което ни освобождава.</w:t>
      </w:r>
    </w:p>
    <w:p w:rsidR="004934F1" w:rsidRDefault="004934F1" w:rsidP="0090521F">
      <w:pPr>
        <w:jc w:val="both"/>
      </w:pPr>
    </w:p>
    <w:p w:rsidR="004934F1" w:rsidRDefault="004934F1" w:rsidP="0090521F">
      <w:pPr>
        <w:ind w:firstLine="720"/>
        <w:jc w:val="both"/>
      </w:pPr>
      <w:r>
        <w:t>Павел дава пример за примирение с резултатите от проповядването на Евангелието.</w:t>
      </w:r>
    </w:p>
    <w:p w:rsidR="004934F1" w:rsidRDefault="004934F1" w:rsidP="0090521F">
      <w:pPr>
        <w:jc w:val="both"/>
      </w:pPr>
      <w:r>
        <w:t>Въпреки че</w:t>
      </w:r>
      <w:r w:rsidR="0090521F">
        <w:t xml:space="preserve"> той</w:t>
      </w:r>
      <w:r>
        <w:t xml:space="preserve"> е обявен за невинен, неговата проповед </w:t>
      </w:r>
      <w:r w:rsidR="0090521F">
        <w:t>предизвиква в</w:t>
      </w:r>
      <w:r>
        <w:t xml:space="preserve"> известна степен интелектуално презрение от страна на съдиите. В един момент Фест го прекъсва. "</w:t>
      </w:r>
      <w:r w:rsidR="0090521F">
        <w:t>Полудял си</w:t>
      </w:r>
      <w:r>
        <w:t>, Павле!" - крещи той. "</w:t>
      </w:r>
      <w:r w:rsidR="0090521F">
        <w:t>Голямата ти ученост те е довела</w:t>
      </w:r>
      <w:r>
        <w:t xml:space="preserve"> до лудост" (26:24).</w:t>
      </w:r>
    </w:p>
    <w:p w:rsidR="004934F1" w:rsidRDefault="004934F1" w:rsidP="0090521F">
      <w:pPr>
        <w:jc w:val="both"/>
      </w:pPr>
    </w:p>
    <w:p w:rsidR="004934F1" w:rsidRPr="0090521F" w:rsidRDefault="004934F1" w:rsidP="0090521F">
      <w:pPr>
        <w:ind w:firstLine="720"/>
        <w:jc w:val="both"/>
        <w:rPr>
          <w:rFonts w:cstheme="minorHAnsi"/>
        </w:rPr>
      </w:pPr>
      <w:r w:rsidRPr="0090521F">
        <w:rPr>
          <w:rFonts w:cstheme="minorHAnsi"/>
        </w:rPr>
        <w:t>Павел обаче не изглежда обезкуражен. Всъщност той отговаря на шегата на Агрипа - "</w:t>
      </w:r>
      <w:r w:rsidR="0090521F" w:rsidRPr="0090521F">
        <w:rPr>
          <w:rFonts w:cstheme="minorHAnsi"/>
        </w:rPr>
        <w:t>Още малко и ще</w:t>
      </w:r>
      <w:r w:rsidRPr="0090521F">
        <w:rPr>
          <w:rFonts w:cstheme="minorHAnsi"/>
        </w:rPr>
        <w:t xml:space="preserve"> ме убедиш да стана християнин?" (26:28) - със своя собствена: "</w:t>
      </w:r>
      <w:r w:rsidR="0090521F" w:rsidRPr="0090521F">
        <w:rPr>
          <w:rStyle w:val="content"/>
          <w:rFonts w:cstheme="minorHAnsi"/>
          <w:color w:val="121212"/>
        </w:rPr>
        <w:t>Молил се бих на Бога, така че не само ти, но и всички, които ме слушат днес – било с малко, било с много – да станат такива, какъвто съм аз, освен тези окови.</w:t>
      </w:r>
      <w:r w:rsidRPr="0090521F">
        <w:rPr>
          <w:rFonts w:cstheme="minorHAnsi"/>
        </w:rPr>
        <w:t>" (Поне аз го прочетох като шега.)</w:t>
      </w:r>
    </w:p>
    <w:p w:rsidR="004934F1" w:rsidRDefault="004934F1" w:rsidP="0090521F">
      <w:pPr>
        <w:jc w:val="both"/>
      </w:pPr>
    </w:p>
    <w:p w:rsidR="004934F1" w:rsidRDefault="004934F1" w:rsidP="0090521F">
      <w:pPr>
        <w:ind w:firstLine="720"/>
        <w:jc w:val="both"/>
      </w:pPr>
      <w:r>
        <w:t xml:space="preserve">Въпреки че всички в </w:t>
      </w:r>
      <w:r w:rsidR="0090521F">
        <w:t>залата</w:t>
      </w:r>
      <w:r>
        <w:t xml:space="preserve"> не са били чудодейно обърнати </w:t>
      </w:r>
      <w:r w:rsidR="0090521F">
        <w:t>в този момент</w:t>
      </w:r>
      <w:r>
        <w:t xml:space="preserve">, </w:t>
      </w:r>
      <w:r w:rsidR="0090521F">
        <w:t xml:space="preserve">ап. </w:t>
      </w:r>
      <w:r>
        <w:t xml:space="preserve">Павел поддържа позицията си с надежда и висок дух. В края на краищата му е дадена </w:t>
      </w:r>
      <w:r>
        <w:lastRenderedPageBreak/>
        <w:t>свобода. Думите му се четат и днес. Ние също трябва да помним, че макар споделянето на Евангелието невинаги да изглежда така, сякаш дава големи резултати, винаги има какво да спечелим, когато разказваме историята на Исус по начина, по който Евангелието ни показва.</w:t>
      </w:r>
    </w:p>
    <w:p w:rsidR="004934F1" w:rsidRDefault="004934F1" w:rsidP="0090521F">
      <w:pPr>
        <w:jc w:val="both"/>
      </w:pPr>
    </w:p>
    <w:p w:rsidR="004934F1" w:rsidRDefault="004934F1" w:rsidP="0090521F">
      <w:pPr>
        <w:ind w:firstLine="720"/>
        <w:jc w:val="both"/>
      </w:pPr>
      <w:r>
        <w:t>Примерът на</w:t>
      </w:r>
      <w:r w:rsidR="0090521F">
        <w:t xml:space="preserve"> ап.</w:t>
      </w:r>
      <w:r>
        <w:t xml:space="preserve"> Павел ни насърчава да си зададем тези въпроси:</w:t>
      </w:r>
    </w:p>
    <w:p w:rsidR="0090521F" w:rsidRDefault="0090521F" w:rsidP="0090521F">
      <w:pPr>
        <w:jc w:val="both"/>
      </w:pPr>
    </w:p>
    <w:p w:rsidR="0090521F" w:rsidRDefault="0090521F" w:rsidP="0090521F">
      <w:pPr>
        <w:jc w:val="both"/>
      </w:pPr>
      <w:r>
        <w:t>● Ако се чувствам привлечен да се приспособя към културата около мен: Готов ли съм да призная, че Евангелието, с цялата си истина и предизвикателства, винаги ще кара хората да се чувстват неудобно?</w:t>
      </w:r>
    </w:p>
    <w:p w:rsidR="0090521F" w:rsidRDefault="0090521F" w:rsidP="0090521F">
      <w:pPr>
        <w:jc w:val="both"/>
      </w:pPr>
    </w:p>
    <w:p w:rsidR="0090521F" w:rsidRDefault="0090521F" w:rsidP="0090521F">
      <w:pPr>
        <w:jc w:val="both"/>
      </w:pPr>
      <w:r>
        <w:t>● Ако се чувствам привлечен да споделям Евангелието само за да се конфронтирам с хората и да ги предизвиквам: Готов ли съм да разпространявам към другите огромната милост, която Исус даде на мен?</w:t>
      </w:r>
    </w:p>
    <w:p w:rsidR="0090521F" w:rsidRDefault="0090521F" w:rsidP="0090521F">
      <w:pPr>
        <w:jc w:val="both"/>
      </w:pPr>
    </w:p>
    <w:p w:rsidR="0090521F" w:rsidRDefault="0090521F" w:rsidP="0090521F">
      <w:pPr>
        <w:jc w:val="both"/>
      </w:pPr>
      <w:r>
        <w:t xml:space="preserve">● Ако се чувствам привлечен да споделям Евангелието само за да защитавам гражданските си привилегии: Дали съм готов да подражавам на Павел (и на Исус), като се откажа от естествените си права, за да </w:t>
      </w:r>
      <w:r>
        <w:t>се наслаждавам на</w:t>
      </w:r>
      <w:r>
        <w:t xml:space="preserve"> свободата, която </w:t>
      </w:r>
      <w:r>
        <w:t>м</w:t>
      </w:r>
      <w:r>
        <w:t>и е дадена от Бога?</w:t>
      </w:r>
    </w:p>
    <w:p w:rsidR="0090521F" w:rsidRDefault="0090521F" w:rsidP="0090521F">
      <w:pPr>
        <w:jc w:val="both"/>
      </w:pPr>
    </w:p>
    <w:p w:rsidR="0090521F" w:rsidRDefault="0090521F" w:rsidP="0090521F">
      <w:pPr>
        <w:jc w:val="both"/>
      </w:pPr>
      <w:r>
        <w:t>● Ако се чувствам привлечен да споделям Евангелието, за да мога да видя големи резултати: Готов ли съм да намирам радост, хумор и Божии благослов</w:t>
      </w:r>
      <w:r>
        <w:t>ения</w:t>
      </w:r>
      <w:r>
        <w:t xml:space="preserve"> във всички обстоятелства?</w:t>
      </w:r>
    </w:p>
    <w:p w:rsidR="0090521F" w:rsidRDefault="0090521F" w:rsidP="0090521F">
      <w:pPr>
        <w:jc w:val="both"/>
      </w:pPr>
    </w:p>
    <w:p w:rsidR="0090521F" w:rsidRDefault="0090521F" w:rsidP="0090521F">
      <w:pPr>
        <w:ind w:firstLine="720"/>
        <w:jc w:val="both"/>
      </w:pPr>
      <w:r>
        <w:t>Докато следваме Христос, ще има моменти, в които ще се чувстваме защитени от властимащите, и моменти, в които ще се чувстваме надмогнати от тях. Призвани сме да проповядваме Евангелието без компромиси и враждебност и при двете обстоятелства.</w:t>
      </w:r>
    </w:p>
    <w:p w:rsidR="0090521F" w:rsidRDefault="0090521F" w:rsidP="0090521F">
      <w:pPr>
        <w:jc w:val="both"/>
      </w:pPr>
      <w:r>
        <w:t>Нека Господ ни помага, докато се стремим да бъдем верни</w:t>
      </w:r>
      <w:r>
        <w:t>!</w:t>
      </w:r>
    </w:p>
    <w:p w:rsidR="0090521F" w:rsidRDefault="0090521F" w:rsidP="0090521F">
      <w:pPr>
        <w:jc w:val="both"/>
      </w:pPr>
    </w:p>
    <w:p w:rsidR="0090521F" w:rsidRDefault="0090521F" w:rsidP="0090521F">
      <w:pPr>
        <w:jc w:val="both"/>
      </w:pPr>
    </w:p>
    <w:p w:rsidR="0090521F" w:rsidRDefault="0090521F" w:rsidP="0090521F">
      <w:pPr>
        <w:ind w:firstLine="720"/>
        <w:jc w:val="both"/>
      </w:pPr>
      <w:r>
        <w:t>Тиаго Оливейра Кавако е завършил комуникационни науки в Новия университет в Лисабон и е паст</w:t>
      </w:r>
      <w:r>
        <w:t>и</w:t>
      </w:r>
      <w:r>
        <w:t xml:space="preserve">р на църквата "Лапа" в Лисабон, Португалия. В продължение на десет години работи в телевизията, сътрудничи на списание </w:t>
      </w:r>
      <w:proofErr w:type="spellStart"/>
      <w:r>
        <w:t>Ler</w:t>
      </w:r>
      <w:proofErr w:type="spellEnd"/>
      <w:r>
        <w:t>, а от 2003 г. поддържа блога "</w:t>
      </w:r>
      <w:proofErr w:type="spellStart"/>
      <w:r>
        <w:t>Voz</w:t>
      </w:r>
      <w:proofErr w:type="spellEnd"/>
      <w:r>
        <w:t xml:space="preserve"> </w:t>
      </w:r>
      <w:proofErr w:type="spellStart"/>
      <w:r>
        <w:t>do</w:t>
      </w:r>
      <w:proofErr w:type="spellEnd"/>
      <w:r>
        <w:t xml:space="preserve"> </w:t>
      </w:r>
      <w:proofErr w:type="spellStart"/>
      <w:r>
        <w:t>Deserto</w:t>
      </w:r>
      <w:proofErr w:type="spellEnd"/>
      <w:r>
        <w:t xml:space="preserve">". Автор е на книги като "Шест проповеди срещу мързела" и "Да имаш вяра в града", издадени от </w:t>
      </w:r>
      <w:proofErr w:type="spellStart"/>
      <w:r>
        <w:t>Vida</w:t>
      </w:r>
      <w:proofErr w:type="spellEnd"/>
      <w:r>
        <w:t xml:space="preserve"> </w:t>
      </w:r>
      <w:proofErr w:type="spellStart"/>
      <w:r>
        <w:t>Nova</w:t>
      </w:r>
      <w:proofErr w:type="spellEnd"/>
      <w:r>
        <w:t>.</w:t>
      </w:r>
    </w:p>
    <w:sectPr w:rsidR="00905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8E"/>
    <w:rsid w:val="001037E1"/>
    <w:rsid w:val="0016608E"/>
    <w:rsid w:val="004934F1"/>
    <w:rsid w:val="0090521F"/>
    <w:rsid w:val="009439C6"/>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ecimalSymbol w:val=","/>
  <w:listSeparator w:val=","/>
  <w14:docId w14:val="1080B70C"/>
  <w15:chartTrackingRefBased/>
  <w15:docId w15:val="{78D7852E-2313-0D48-8C1E-9C3814D2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608E"/>
  </w:style>
  <w:style w:type="character" w:customStyle="1" w:styleId="content">
    <w:name w:val="content"/>
    <w:basedOn w:val="DefaultParagraphFont"/>
    <w:rsid w:val="0090521F"/>
  </w:style>
  <w:style w:type="character" w:customStyle="1" w:styleId="label">
    <w:name w:val="label"/>
    <w:basedOn w:val="DefaultParagraphFont"/>
    <w:rsid w:val="0090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Alexiev</dc:creator>
  <cp:keywords/>
  <dc:description/>
  <cp:lastModifiedBy>Stanislav Alexiev</cp:lastModifiedBy>
  <cp:revision>1</cp:revision>
  <dcterms:created xsi:type="dcterms:W3CDTF">2022-11-22T12:07:00Z</dcterms:created>
  <dcterms:modified xsi:type="dcterms:W3CDTF">2022-11-22T12:39:00Z</dcterms:modified>
</cp:coreProperties>
</file>